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3AAD" w14:textId="67012427" w:rsidR="00D142C8" w:rsidRPr="00067D3E" w:rsidRDefault="00067D3E">
      <w:pPr>
        <w:rPr>
          <w:rFonts w:ascii="Arial" w:hAnsi="Arial" w:cs="Arial"/>
          <w:b/>
          <w:bCs/>
        </w:rPr>
      </w:pPr>
      <w:r>
        <w:rPr>
          <w:rFonts w:ascii="Arial" w:hAnsi="Arial" w:cs="Arial"/>
          <w:b/>
          <w:bCs/>
        </w:rPr>
        <w:t xml:space="preserve">                         </w:t>
      </w:r>
      <w:r w:rsidR="00E91ADF" w:rsidRPr="00067D3E">
        <w:rPr>
          <w:rFonts w:ascii="Arial" w:hAnsi="Arial" w:cs="Arial"/>
          <w:b/>
          <w:bCs/>
        </w:rPr>
        <w:t xml:space="preserve">Guidance on </w:t>
      </w:r>
      <w:r w:rsidR="000A16BA">
        <w:rPr>
          <w:rFonts w:ascii="Arial" w:hAnsi="Arial" w:cs="Arial"/>
          <w:b/>
          <w:bCs/>
        </w:rPr>
        <w:t xml:space="preserve">Crowdsourcing </w:t>
      </w:r>
      <w:r w:rsidR="002D07C3" w:rsidRPr="00067D3E">
        <w:rPr>
          <w:rFonts w:ascii="Arial" w:hAnsi="Arial" w:cs="Arial"/>
          <w:b/>
          <w:bCs/>
        </w:rPr>
        <w:t>based research</w:t>
      </w:r>
    </w:p>
    <w:p w14:paraId="3DDACB81" w14:textId="63942386" w:rsidR="00067D3E" w:rsidRDefault="00067D3E">
      <w:pPr>
        <w:rPr>
          <w:rFonts w:ascii="Arial" w:hAnsi="Arial" w:cs="Arial"/>
          <w:b/>
          <w:bCs/>
        </w:rPr>
      </w:pPr>
    </w:p>
    <w:p w14:paraId="4523B76E" w14:textId="0640BD8C" w:rsidR="00067D3E" w:rsidRDefault="00067D3E">
      <w:pPr>
        <w:rPr>
          <w:rFonts w:ascii="Arial" w:hAnsi="Arial" w:cs="Arial"/>
          <w:b/>
          <w:bCs/>
        </w:rPr>
      </w:pPr>
    </w:p>
    <w:p w14:paraId="7713DB7E" w14:textId="1C3E6671" w:rsidR="00067D3E" w:rsidRDefault="000A16BA" w:rsidP="00067D3E">
      <w:pPr>
        <w:rPr>
          <w:rFonts w:ascii="Arial" w:hAnsi="Arial" w:cs="Arial"/>
          <w:sz w:val="22"/>
          <w:szCs w:val="22"/>
        </w:rPr>
      </w:pPr>
      <w:r>
        <w:rPr>
          <w:rFonts w:ascii="Arial" w:hAnsi="Arial" w:cs="Arial"/>
          <w:sz w:val="22"/>
          <w:szCs w:val="22"/>
        </w:rPr>
        <w:t>Crowdsourcing recruitment and data collection methods</w:t>
      </w:r>
      <w:r w:rsidR="00067D3E" w:rsidRPr="00067D3E">
        <w:rPr>
          <w:rFonts w:ascii="Arial" w:hAnsi="Arial" w:cs="Arial"/>
          <w:sz w:val="22"/>
          <w:szCs w:val="22"/>
        </w:rPr>
        <w:t xml:space="preserve"> have become a permanent fixture in academic research</w:t>
      </w:r>
      <w:r w:rsidR="00067D3E">
        <w:rPr>
          <w:rFonts w:ascii="Arial" w:hAnsi="Arial" w:cs="Arial"/>
          <w:sz w:val="22"/>
          <w:szCs w:val="22"/>
        </w:rPr>
        <w:t xml:space="preserve"> that </w:t>
      </w:r>
      <w:r w:rsidR="00067D3E" w:rsidRPr="00067D3E">
        <w:rPr>
          <w:rFonts w:ascii="Arial" w:hAnsi="Arial" w:cs="Arial"/>
          <w:sz w:val="22"/>
          <w:szCs w:val="22"/>
        </w:rPr>
        <w:t>provide an inexpensive and rapid means to reach many potential respondents</w:t>
      </w:r>
      <w:r w:rsidR="008317BB">
        <w:rPr>
          <w:rFonts w:ascii="Arial" w:hAnsi="Arial" w:cs="Arial"/>
          <w:sz w:val="22"/>
          <w:szCs w:val="22"/>
        </w:rPr>
        <w:t xml:space="preserve"> to collect data</w:t>
      </w:r>
      <w:r w:rsidR="00067D3E" w:rsidRPr="00067D3E">
        <w:rPr>
          <w:rFonts w:ascii="Arial" w:hAnsi="Arial" w:cs="Arial"/>
          <w:sz w:val="22"/>
          <w:szCs w:val="22"/>
        </w:rPr>
        <w:t>. From a scientific viewpoint, the increased costs of face-to-face household surveys in the United States makes web-based surveys more attractive</w:t>
      </w:r>
      <w:r w:rsidR="00067D3E">
        <w:rPr>
          <w:rFonts w:ascii="Arial" w:hAnsi="Arial" w:cs="Arial"/>
          <w:sz w:val="22"/>
          <w:szCs w:val="22"/>
        </w:rPr>
        <w:t>.</w:t>
      </w:r>
      <w:r w:rsidR="00067D3E" w:rsidRPr="00067D3E">
        <w:rPr>
          <w:rFonts w:ascii="Arial" w:hAnsi="Arial" w:cs="Arial"/>
          <w:sz w:val="22"/>
          <w:szCs w:val="22"/>
        </w:rPr>
        <w:t xml:space="preserve"> </w:t>
      </w:r>
    </w:p>
    <w:p w14:paraId="33C93B26" w14:textId="49EEF3C0" w:rsidR="00067D3E" w:rsidRDefault="00067D3E" w:rsidP="00067D3E">
      <w:pPr>
        <w:rPr>
          <w:rFonts w:ascii="Arial" w:hAnsi="Arial" w:cs="Arial"/>
          <w:sz w:val="22"/>
          <w:szCs w:val="22"/>
        </w:rPr>
      </w:pPr>
    </w:p>
    <w:p w14:paraId="6F09E982" w14:textId="6A501B7B" w:rsidR="00067D3E" w:rsidRDefault="00067D3E" w:rsidP="00067D3E">
      <w:pPr>
        <w:rPr>
          <w:rFonts w:ascii="Arial" w:hAnsi="Arial" w:cs="Arial"/>
          <w:sz w:val="22"/>
          <w:szCs w:val="22"/>
        </w:rPr>
      </w:pPr>
    </w:p>
    <w:p w14:paraId="0AD29F3D" w14:textId="16F61793" w:rsidR="00067D3E" w:rsidRDefault="00067D3E" w:rsidP="00067D3E">
      <w:pPr>
        <w:rPr>
          <w:rFonts w:ascii="Arial" w:hAnsi="Arial" w:cs="Arial"/>
          <w:sz w:val="22"/>
          <w:szCs w:val="22"/>
        </w:rPr>
      </w:pPr>
      <w:r w:rsidRPr="00067D3E">
        <w:rPr>
          <w:rFonts w:ascii="Arial" w:hAnsi="Arial" w:cs="Arial"/>
          <w:b/>
          <w:bCs/>
          <w:sz w:val="22"/>
          <w:szCs w:val="22"/>
          <w:u w:val="single"/>
        </w:rPr>
        <w:t>Applicability to research</w:t>
      </w:r>
      <w:r>
        <w:rPr>
          <w:rFonts w:ascii="Arial" w:hAnsi="Arial" w:cs="Arial"/>
          <w:b/>
          <w:bCs/>
          <w:sz w:val="22"/>
          <w:szCs w:val="22"/>
          <w:u w:val="single"/>
        </w:rPr>
        <w:t>:</w:t>
      </w:r>
      <w:r w:rsidRPr="00067D3E">
        <w:rPr>
          <w:rFonts w:ascii="Arial" w:hAnsi="Arial" w:cs="Arial"/>
          <w:b/>
          <w:bCs/>
          <w:sz w:val="22"/>
          <w:szCs w:val="22"/>
        </w:rPr>
        <w:t xml:space="preserve">  </w:t>
      </w:r>
      <w:r w:rsidR="000A16BA">
        <w:rPr>
          <w:rFonts w:ascii="Arial" w:hAnsi="Arial" w:cs="Arial"/>
          <w:sz w:val="22"/>
          <w:szCs w:val="22"/>
        </w:rPr>
        <w:t xml:space="preserve">Crowdsourcing </w:t>
      </w:r>
      <w:r w:rsidRPr="00067D3E">
        <w:rPr>
          <w:rFonts w:ascii="Arial" w:hAnsi="Arial" w:cs="Arial"/>
          <w:sz w:val="22"/>
          <w:szCs w:val="22"/>
        </w:rPr>
        <w:t xml:space="preserve">based </w:t>
      </w:r>
      <w:r w:rsidR="000A16BA">
        <w:rPr>
          <w:rFonts w:ascii="Arial" w:hAnsi="Arial" w:cs="Arial"/>
          <w:sz w:val="22"/>
          <w:szCs w:val="22"/>
        </w:rPr>
        <w:t xml:space="preserve">recruitment and subsequent </w:t>
      </w:r>
      <w:r w:rsidRPr="00067D3E">
        <w:rPr>
          <w:rFonts w:ascii="Arial" w:hAnsi="Arial" w:cs="Arial"/>
          <w:sz w:val="22"/>
          <w:szCs w:val="22"/>
        </w:rPr>
        <w:t>data collection methods range</w:t>
      </w:r>
      <w:r>
        <w:rPr>
          <w:rFonts w:ascii="Arial" w:hAnsi="Arial" w:cs="Arial"/>
          <w:sz w:val="22"/>
          <w:szCs w:val="22"/>
        </w:rPr>
        <w:t xml:space="preserve"> mostly</w:t>
      </w:r>
      <w:r w:rsidRPr="00067D3E">
        <w:rPr>
          <w:rFonts w:ascii="Arial" w:hAnsi="Arial" w:cs="Arial"/>
          <w:sz w:val="22"/>
          <w:szCs w:val="22"/>
        </w:rPr>
        <w:t xml:space="preserve"> from observations to interventions and survey/interview procedures</w:t>
      </w:r>
      <w:r w:rsidR="000A16BA">
        <w:rPr>
          <w:rFonts w:ascii="Arial" w:hAnsi="Arial" w:cs="Arial"/>
          <w:sz w:val="22"/>
          <w:szCs w:val="22"/>
        </w:rPr>
        <w:t>.</w:t>
      </w:r>
      <w:r w:rsidR="008317BB">
        <w:rPr>
          <w:rFonts w:ascii="Arial" w:hAnsi="Arial" w:cs="Arial"/>
          <w:sz w:val="22"/>
          <w:szCs w:val="22"/>
        </w:rPr>
        <w:t xml:space="preserve"> Researchers </w:t>
      </w:r>
      <w:r w:rsidR="000A16BA">
        <w:rPr>
          <w:rFonts w:ascii="Arial" w:hAnsi="Arial" w:cs="Arial"/>
          <w:sz w:val="22"/>
          <w:szCs w:val="22"/>
        </w:rPr>
        <w:t>frequently use o</w:t>
      </w:r>
      <w:r w:rsidR="008317BB">
        <w:rPr>
          <w:rFonts w:ascii="Arial" w:hAnsi="Arial" w:cs="Arial"/>
          <w:sz w:val="22"/>
          <w:szCs w:val="22"/>
        </w:rPr>
        <w:t>nline platforms such as Mturk, YouGov and Prolific.</w:t>
      </w:r>
    </w:p>
    <w:p w14:paraId="23F617A2" w14:textId="32F577F2" w:rsidR="008317BB" w:rsidRDefault="008317BB" w:rsidP="00067D3E">
      <w:pPr>
        <w:rPr>
          <w:rFonts w:ascii="Arial" w:hAnsi="Arial" w:cs="Arial"/>
          <w:sz w:val="22"/>
          <w:szCs w:val="22"/>
        </w:rPr>
      </w:pPr>
    </w:p>
    <w:p w14:paraId="40B5683E" w14:textId="184BD9E4" w:rsidR="008317BB" w:rsidRPr="008317BB" w:rsidRDefault="008317BB" w:rsidP="008317BB">
      <w:pPr>
        <w:rPr>
          <w:rFonts w:ascii="Arial" w:hAnsi="Arial" w:cs="Arial"/>
          <w:sz w:val="22"/>
          <w:szCs w:val="22"/>
        </w:rPr>
      </w:pPr>
      <w:r w:rsidRPr="008317BB">
        <w:rPr>
          <w:rFonts w:ascii="Arial" w:hAnsi="Arial" w:cs="Arial"/>
          <w:b/>
          <w:bCs/>
          <w:sz w:val="22"/>
          <w:szCs w:val="22"/>
        </w:rPr>
        <w:t>MTurk:</w:t>
      </w:r>
      <w:r w:rsidRPr="008317BB">
        <w:rPr>
          <w:rFonts w:ascii="Arial" w:hAnsi="Arial" w:cs="Arial"/>
          <w:sz w:val="22"/>
          <w:szCs w:val="22"/>
        </w:rPr>
        <w:t xml:space="preserve"> Amazon describes MTurk as, “a marketplace for work that requires human intelligence.  The Mechanical Turk service gives businesses access to a diverse, on-demand, scalable workforce and gives workers a selection of thousands of tasks to complete whenever it’s convenient.” This platform is beneficial to researchers due to the diversity of the subject population. Researchers are allowed access to a large population of volunteers for research studies.  Researchers can generate a HIT (Human Intelligence Task) that gives MTurk users a Title and description of the online task that includes the amount of compensation users will receive and the amount of time it takes to complete the task/s.  Because MTurk is being used primarily as a recruitment site, researchers have been routing users to links for their online survey that are housed at different online survey software platforms such as Qualtrics, Survey Monkey, Google Forms, etc.  MTurk grants pseudo-anonymity between researchers and participants by having a third party (Amazon) overseeing payments (compensation) to participants</w:t>
      </w:r>
      <w:r>
        <w:rPr>
          <w:rFonts w:ascii="Arial" w:hAnsi="Arial" w:cs="Arial"/>
          <w:sz w:val="22"/>
          <w:szCs w:val="22"/>
        </w:rPr>
        <w:t xml:space="preserve">. </w:t>
      </w:r>
      <w:r w:rsidR="004D4ED3" w:rsidRPr="00C4332B">
        <w:rPr>
          <w:rFonts w:ascii="Arial" w:hAnsi="Arial" w:cs="Arial"/>
          <w:sz w:val="22"/>
          <w:szCs w:val="22"/>
        </w:rPr>
        <w:t xml:space="preserve">There is a </w:t>
      </w:r>
      <w:r w:rsidR="000A0A0E" w:rsidRPr="00C4332B">
        <w:rPr>
          <w:rFonts w:ascii="Arial" w:hAnsi="Arial" w:cs="Arial"/>
          <w:sz w:val="22"/>
          <w:szCs w:val="22"/>
        </w:rPr>
        <w:t>potential risk</w:t>
      </w:r>
      <w:r w:rsidR="004D4ED3" w:rsidRPr="00C4332B">
        <w:rPr>
          <w:rFonts w:ascii="Arial" w:hAnsi="Arial" w:cs="Arial"/>
          <w:sz w:val="22"/>
          <w:szCs w:val="22"/>
        </w:rPr>
        <w:t xml:space="preserve"> of </w:t>
      </w:r>
      <w:r w:rsidR="000A0A0E" w:rsidRPr="00C4332B">
        <w:rPr>
          <w:rFonts w:ascii="Arial" w:hAnsi="Arial" w:cs="Arial"/>
          <w:sz w:val="22"/>
          <w:szCs w:val="22"/>
        </w:rPr>
        <w:t>bot</w:t>
      </w:r>
      <w:r w:rsidR="004D4ED3" w:rsidRPr="00C4332B">
        <w:rPr>
          <w:rFonts w:ascii="Arial" w:hAnsi="Arial" w:cs="Arial"/>
          <w:sz w:val="22"/>
          <w:szCs w:val="22"/>
        </w:rPr>
        <w:t>s</w:t>
      </w:r>
      <w:r w:rsidR="00C4332B">
        <w:rPr>
          <w:rFonts w:ascii="Arial" w:hAnsi="Arial" w:cs="Arial"/>
          <w:sz w:val="22"/>
          <w:szCs w:val="22"/>
        </w:rPr>
        <w:t xml:space="preserve"> taking the surveys</w:t>
      </w:r>
      <w:r w:rsidR="00C4332B" w:rsidRPr="00C4332B">
        <w:rPr>
          <w:rFonts w:ascii="Arial" w:hAnsi="Arial" w:cs="Arial"/>
          <w:sz w:val="22"/>
          <w:szCs w:val="22"/>
        </w:rPr>
        <w:t>.</w:t>
      </w:r>
      <w:r w:rsidR="000A0A0E">
        <w:rPr>
          <w:rFonts w:ascii="Arial" w:hAnsi="Arial" w:cs="Arial"/>
          <w:sz w:val="22"/>
          <w:szCs w:val="22"/>
        </w:rPr>
        <w:t xml:space="preserve"> </w:t>
      </w:r>
      <w:r w:rsidR="00A745FA">
        <w:rPr>
          <w:rFonts w:ascii="Arial" w:hAnsi="Arial" w:cs="Arial"/>
          <w:sz w:val="22"/>
          <w:szCs w:val="22"/>
        </w:rPr>
        <w:t>Please visit</w:t>
      </w:r>
      <w:r w:rsidR="00053A8A">
        <w:rPr>
          <w:rFonts w:ascii="Arial" w:hAnsi="Arial" w:cs="Arial"/>
          <w:sz w:val="22"/>
          <w:szCs w:val="22"/>
        </w:rPr>
        <w:t xml:space="preserve"> </w:t>
      </w:r>
      <w:hyperlink r:id="rId5" w:history="1">
        <w:r w:rsidR="00053A8A" w:rsidRPr="00053A8A">
          <w:rPr>
            <w:color w:val="4472C4" w:themeColor="accent1"/>
            <w:u w:val="single"/>
          </w:rPr>
          <w:t>M</w:t>
        </w:r>
        <w:r w:rsidR="00053A8A" w:rsidRPr="00053A8A">
          <w:rPr>
            <w:rFonts w:ascii="Arial" w:hAnsi="Arial" w:cs="Arial"/>
            <w:color w:val="4472C4" w:themeColor="accent1"/>
            <w:sz w:val="22"/>
            <w:szCs w:val="22"/>
            <w:u w:val="single"/>
          </w:rPr>
          <w:t>Turk’s Acceptable Use Policy</w:t>
        </w:r>
      </w:hyperlink>
      <w:r w:rsidR="00053A8A" w:rsidRPr="00053A8A">
        <w:rPr>
          <w:rFonts w:ascii="Arial" w:hAnsi="Arial" w:cs="Arial"/>
          <w:color w:val="4472C4" w:themeColor="accent1"/>
          <w:sz w:val="22"/>
          <w:szCs w:val="22"/>
        </w:rPr>
        <w:t xml:space="preserve"> </w:t>
      </w:r>
      <w:r w:rsidR="00053A8A">
        <w:rPr>
          <w:rFonts w:ascii="Arial" w:hAnsi="Arial" w:cs="Arial"/>
          <w:sz w:val="22"/>
          <w:szCs w:val="22"/>
        </w:rPr>
        <w:t xml:space="preserve">and </w:t>
      </w:r>
      <w:hyperlink r:id="rId6" w:history="1">
        <w:r w:rsidR="00053A8A" w:rsidRPr="00053A8A">
          <w:rPr>
            <w:rStyle w:val="Hyperlink"/>
            <w:rFonts w:ascii="Arial" w:hAnsi="Arial" w:cs="Arial"/>
            <w:sz w:val="22"/>
            <w:szCs w:val="22"/>
          </w:rPr>
          <w:t>Amazon’s privacy notice</w:t>
        </w:r>
      </w:hyperlink>
      <w:r w:rsidR="00053A8A">
        <w:rPr>
          <w:rFonts w:ascii="Arial" w:hAnsi="Arial" w:cs="Arial"/>
          <w:sz w:val="22"/>
          <w:szCs w:val="22"/>
        </w:rPr>
        <w:t xml:space="preserve">. </w:t>
      </w:r>
      <w:r w:rsidRPr="008317BB">
        <w:rPr>
          <w:rFonts w:ascii="Arial" w:hAnsi="Arial" w:cs="Arial"/>
          <w:sz w:val="22"/>
          <w:szCs w:val="22"/>
        </w:rPr>
        <w:t>Incorporating MTurk in research study and things to consider –</w:t>
      </w:r>
    </w:p>
    <w:p w14:paraId="0A6CF129" w14:textId="77777777" w:rsidR="008317BB" w:rsidRPr="008317BB" w:rsidRDefault="008317BB" w:rsidP="008317BB">
      <w:pPr>
        <w:pStyle w:val="ListParagraph"/>
        <w:numPr>
          <w:ilvl w:val="0"/>
          <w:numId w:val="3"/>
        </w:numPr>
        <w:rPr>
          <w:rFonts w:ascii="Arial" w:hAnsi="Arial" w:cs="Arial"/>
          <w:sz w:val="22"/>
          <w:szCs w:val="22"/>
        </w:rPr>
      </w:pPr>
      <w:r w:rsidRPr="008317BB">
        <w:rPr>
          <w:rFonts w:ascii="Arial" w:hAnsi="Arial" w:cs="Arial"/>
          <w:sz w:val="22"/>
          <w:szCs w:val="22"/>
        </w:rPr>
        <w:t xml:space="preserve">Recruitment – </w:t>
      </w:r>
    </w:p>
    <w:p w14:paraId="106C752F" w14:textId="77777777" w:rsidR="008317BB" w:rsidRPr="008317BB" w:rsidRDefault="008317BB" w:rsidP="00861E50">
      <w:pPr>
        <w:numPr>
          <w:ilvl w:val="1"/>
          <w:numId w:val="4"/>
        </w:numPr>
        <w:rPr>
          <w:rFonts w:ascii="Arial" w:hAnsi="Arial" w:cs="Arial"/>
          <w:sz w:val="22"/>
          <w:szCs w:val="22"/>
        </w:rPr>
      </w:pPr>
      <w:r w:rsidRPr="008317BB">
        <w:rPr>
          <w:rFonts w:ascii="Arial" w:hAnsi="Arial" w:cs="Arial"/>
          <w:sz w:val="22"/>
          <w:szCs w:val="22"/>
        </w:rPr>
        <w:t>The title of the study and the description of the HIT should be included as it will appear in MTurk.</w:t>
      </w:r>
    </w:p>
    <w:p w14:paraId="2BD843E6" w14:textId="77777777" w:rsidR="008317BB" w:rsidRPr="008317BB" w:rsidRDefault="008317BB" w:rsidP="00861E50">
      <w:pPr>
        <w:numPr>
          <w:ilvl w:val="1"/>
          <w:numId w:val="4"/>
        </w:numPr>
        <w:rPr>
          <w:rFonts w:ascii="Arial" w:hAnsi="Arial" w:cs="Arial"/>
          <w:sz w:val="22"/>
          <w:szCs w:val="22"/>
        </w:rPr>
      </w:pPr>
      <w:r w:rsidRPr="008317BB">
        <w:rPr>
          <w:rFonts w:ascii="Arial" w:hAnsi="Arial" w:cs="Arial"/>
          <w:sz w:val="22"/>
          <w:szCs w:val="22"/>
        </w:rPr>
        <w:t>Provide compensation information and amount of time required to complete a task.</w:t>
      </w:r>
    </w:p>
    <w:p w14:paraId="22B18E65" w14:textId="77777777" w:rsidR="008317BB" w:rsidRPr="008317BB" w:rsidRDefault="008317BB" w:rsidP="00861E50">
      <w:pPr>
        <w:numPr>
          <w:ilvl w:val="1"/>
          <w:numId w:val="4"/>
        </w:numPr>
        <w:rPr>
          <w:rFonts w:ascii="Arial" w:hAnsi="Arial" w:cs="Arial"/>
          <w:sz w:val="22"/>
          <w:szCs w:val="22"/>
        </w:rPr>
      </w:pPr>
      <w:r w:rsidRPr="008317BB">
        <w:rPr>
          <w:rFonts w:ascii="Arial" w:hAnsi="Arial" w:cs="Arial"/>
          <w:sz w:val="22"/>
          <w:szCs w:val="22"/>
        </w:rPr>
        <w:t>Include a clear description of the task participants are asked to do (i.e., writing, watching videos, vignettes, etc.).</w:t>
      </w:r>
    </w:p>
    <w:p w14:paraId="233DFD2F" w14:textId="77777777" w:rsidR="00801634" w:rsidRDefault="008317BB" w:rsidP="00861E50">
      <w:pPr>
        <w:numPr>
          <w:ilvl w:val="1"/>
          <w:numId w:val="4"/>
        </w:numPr>
        <w:rPr>
          <w:rFonts w:ascii="Arial" w:hAnsi="Arial" w:cs="Arial"/>
          <w:sz w:val="22"/>
          <w:szCs w:val="22"/>
        </w:rPr>
      </w:pPr>
      <w:r w:rsidRPr="008317BB">
        <w:rPr>
          <w:rFonts w:ascii="Arial" w:hAnsi="Arial" w:cs="Arial"/>
          <w:sz w:val="22"/>
          <w:szCs w:val="22"/>
        </w:rPr>
        <w:t>Mention and describe screening procedures if any. It would be critical for researchers to make clear if participants are being paid for the time it takes to complete the screener or not.</w:t>
      </w:r>
    </w:p>
    <w:p w14:paraId="5E02B736" w14:textId="6AB4556C" w:rsidR="008317BB" w:rsidRPr="00801634" w:rsidRDefault="008317BB" w:rsidP="00801634">
      <w:pPr>
        <w:numPr>
          <w:ilvl w:val="0"/>
          <w:numId w:val="3"/>
        </w:numPr>
        <w:rPr>
          <w:rFonts w:ascii="Arial" w:hAnsi="Arial" w:cs="Arial"/>
          <w:sz w:val="22"/>
          <w:szCs w:val="22"/>
        </w:rPr>
      </w:pPr>
      <w:r w:rsidRPr="00801634">
        <w:rPr>
          <w:rFonts w:ascii="Arial" w:hAnsi="Arial" w:cs="Arial"/>
          <w:sz w:val="22"/>
          <w:szCs w:val="22"/>
        </w:rPr>
        <w:t>Informed consent - Recommendations on adding explicit statements to fully inform the subjects</w:t>
      </w:r>
    </w:p>
    <w:p w14:paraId="315408DC" w14:textId="7D74A093" w:rsidR="004D4ED3" w:rsidRPr="00C4332B" w:rsidRDefault="004D4ED3" w:rsidP="004D4ED3">
      <w:pPr>
        <w:numPr>
          <w:ilvl w:val="0"/>
          <w:numId w:val="5"/>
        </w:numPr>
        <w:rPr>
          <w:rFonts w:ascii="Arial" w:hAnsi="Arial" w:cs="Arial"/>
          <w:sz w:val="22"/>
          <w:szCs w:val="22"/>
        </w:rPr>
      </w:pPr>
      <w:r w:rsidRPr="00C4332B">
        <w:rPr>
          <w:rFonts w:ascii="Arial" w:hAnsi="Arial" w:cs="Arial"/>
          <w:sz w:val="22"/>
          <w:szCs w:val="22"/>
        </w:rPr>
        <w:t xml:space="preserve">If you agree to participate, please note that the data you provide may be collected and used by Amazon as per its privacy agreement. Additionally, if you are not currently located in the United States [if limiting the study to subjects in the U.S.] and/or are under the age of 18, please do not complete this [survey/HIT].” </w:t>
      </w:r>
    </w:p>
    <w:p w14:paraId="72F9B9A8" w14:textId="276330E3" w:rsidR="004D4ED3" w:rsidRDefault="004D4ED3" w:rsidP="00DD5AC9">
      <w:pPr>
        <w:ind w:left="1440"/>
        <w:rPr>
          <w:rFonts w:ascii="Arial" w:hAnsi="Arial" w:cs="Arial"/>
          <w:sz w:val="22"/>
          <w:szCs w:val="22"/>
          <w:highlight w:val="yellow"/>
        </w:rPr>
      </w:pPr>
    </w:p>
    <w:p w14:paraId="23574B62" w14:textId="66F3BD0D" w:rsidR="00DD5AC9" w:rsidRDefault="00DD5AC9" w:rsidP="00DD5AC9">
      <w:pPr>
        <w:ind w:left="1440"/>
        <w:rPr>
          <w:rFonts w:ascii="Arial" w:hAnsi="Arial" w:cs="Arial"/>
          <w:sz w:val="22"/>
          <w:szCs w:val="22"/>
          <w:highlight w:val="yellow"/>
        </w:rPr>
      </w:pPr>
    </w:p>
    <w:p w14:paraId="2FA87C62" w14:textId="6DB87B37" w:rsidR="00DD5AC9" w:rsidRDefault="00DD5AC9" w:rsidP="00DD5AC9">
      <w:pPr>
        <w:ind w:left="1440"/>
        <w:rPr>
          <w:rFonts w:ascii="Arial" w:hAnsi="Arial" w:cs="Arial"/>
          <w:sz w:val="22"/>
          <w:szCs w:val="22"/>
          <w:highlight w:val="yellow"/>
        </w:rPr>
      </w:pPr>
    </w:p>
    <w:p w14:paraId="595BCEFC" w14:textId="77777777" w:rsidR="00DD5AC9" w:rsidRDefault="00DD5AC9" w:rsidP="004D4ED3">
      <w:pPr>
        <w:ind w:left="1440"/>
        <w:rPr>
          <w:rFonts w:ascii="Arial" w:hAnsi="Arial" w:cs="Arial"/>
          <w:sz w:val="22"/>
          <w:szCs w:val="22"/>
          <w:highlight w:val="yellow"/>
        </w:rPr>
      </w:pPr>
    </w:p>
    <w:p w14:paraId="4E0CE0C0" w14:textId="72F4BEB4" w:rsidR="004D4ED3" w:rsidRDefault="004D4ED3" w:rsidP="00C4332B">
      <w:pPr>
        <w:ind w:left="1440"/>
        <w:rPr>
          <w:rFonts w:ascii="Arial" w:hAnsi="Arial" w:cs="Arial"/>
          <w:sz w:val="22"/>
          <w:szCs w:val="22"/>
          <w:highlight w:val="yellow"/>
        </w:rPr>
      </w:pPr>
    </w:p>
    <w:p w14:paraId="3244E991" w14:textId="18C121FD" w:rsidR="00742565" w:rsidRDefault="00742565" w:rsidP="00C4332B">
      <w:pPr>
        <w:ind w:left="1440"/>
        <w:rPr>
          <w:rFonts w:ascii="Arial" w:hAnsi="Arial" w:cs="Arial"/>
          <w:sz w:val="22"/>
          <w:szCs w:val="22"/>
          <w:highlight w:val="yellow"/>
        </w:rPr>
      </w:pPr>
    </w:p>
    <w:p w14:paraId="4441B73C" w14:textId="281F47D9" w:rsidR="00742565" w:rsidRDefault="00742565" w:rsidP="00C4332B">
      <w:pPr>
        <w:ind w:left="1440"/>
        <w:rPr>
          <w:rFonts w:ascii="Arial" w:hAnsi="Arial" w:cs="Arial"/>
          <w:sz w:val="22"/>
          <w:szCs w:val="22"/>
          <w:highlight w:val="yellow"/>
        </w:rPr>
      </w:pPr>
    </w:p>
    <w:p w14:paraId="53141B82" w14:textId="45703599" w:rsidR="00742565" w:rsidRDefault="00742565" w:rsidP="00C4332B">
      <w:pPr>
        <w:ind w:left="1440"/>
        <w:rPr>
          <w:rFonts w:ascii="Arial" w:hAnsi="Arial" w:cs="Arial"/>
          <w:sz w:val="22"/>
          <w:szCs w:val="22"/>
          <w:highlight w:val="yellow"/>
        </w:rPr>
      </w:pPr>
    </w:p>
    <w:p w14:paraId="7CC51395" w14:textId="77777777" w:rsidR="00742565" w:rsidRPr="004D4ED3" w:rsidRDefault="00742565" w:rsidP="00C4332B">
      <w:pPr>
        <w:ind w:left="1440"/>
        <w:rPr>
          <w:rFonts w:ascii="Arial" w:hAnsi="Arial" w:cs="Arial"/>
          <w:sz w:val="22"/>
          <w:szCs w:val="22"/>
          <w:highlight w:val="yellow"/>
        </w:rPr>
      </w:pPr>
    </w:p>
    <w:p w14:paraId="2D282604" w14:textId="44A64BCE" w:rsidR="00A745FA" w:rsidRDefault="000A16BA" w:rsidP="00A745FA">
      <w:pPr>
        <w:rPr>
          <w:rFonts w:ascii="Arial" w:hAnsi="Arial" w:cs="Arial"/>
          <w:sz w:val="22"/>
          <w:szCs w:val="22"/>
        </w:rPr>
      </w:pPr>
      <w:r w:rsidRPr="000A16BA">
        <w:rPr>
          <w:rFonts w:ascii="Arial" w:hAnsi="Arial" w:cs="Arial"/>
          <w:b/>
          <w:bCs/>
          <w:sz w:val="22"/>
          <w:szCs w:val="22"/>
        </w:rPr>
        <w:t>Prolific</w:t>
      </w:r>
      <w:r>
        <w:rPr>
          <w:rFonts w:ascii="Arial" w:hAnsi="Arial" w:cs="Arial"/>
          <w:b/>
          <w:bCs/>
          <w:sz w:val="22"/>
          <w:szCs w:val="22"/>
        </w:rPr>
        <w:t xml:space="preserve">: </w:t>
      </w:r>
      <w:r w:rsidR="00A745FA" w:rsidRPr="00A745FA">
        <w:rPr>
          <w:rFonts w:ascii="Arial" w:hAnsi="Arial" w:cs="Arial"/>
          <w:sz w:val="22"/>
          <w:szCs w:val="22"/>
        </w:rPr>
        <w:t xml:space="preserve">Prolific is a crowdsourcing platform that was specifically designed for academic research. Prolific stores information about participants, include participants’ demographic information. Please </w:t>
      </w:r>
      <w:r w:rsidR="00A745FA">
        <w:rPr>
          <w:rFonts w:ascii="Arial" w:hAnsi="Arial" w:cs="Arial"/>
          <w:sz w:val="22"/>
          <w:szCs w:val="22"/>
        </w:rPr>
        <w:t>visit</w:t>
      </w:r>
      <w:r w:rsidR="00801634">
        <w:rPr>
          <w:rFonts w:ascii="Arial" w:hAnsi="Arial" w:cs="Arial"/>
          <w:sz w:val="22"/>
          <w:szCs w:val="22"/>
        </w:rPr>
        <w:t xml:space="preserve"> Prolific’s </w:t>
      </w:r>
      <w:hyperlink r:id="rId7" w:history="1">
        <w:r w:rsidR="00801634" w:rsidRPr="00801634">
          <w:rPr>
            <w:rStyle w:val="Hyperlink"/>
            <w:rFonts w:ascii="Arial" w:hAnsi="Arial" w:cs="Arial"/>
            <w:sz w:val="22"/>
            <w:szCs w:val="22"/>
          </w:rPr>
          <w:t>Terms and Conditions for Researchers</w:t>
        </w:r>
      </w:hyperlink>
      <w:r w:rsidR="00801634">
        <w:rPr>
          <w:rFonts w:ascii="Arial" w:hAnsi="Arial" w:cs="Arial"/>
          <w:sz w:val="22"/>
          <w:szCs w:val="22"/>
        </w:rPr>
        <w:t>,</w:t>
      </w:r>
      <w:r w:rsidR="00A745FA" w:rsidRPr="00A745FA">
        <w:rPr>
          <w:rFonts w:ascii="Arial" w:hAnsi="Arial" w:cs="Arial"/>
          <w:sz w:val="22"/>
          <w:szCs w:val="22"/>
        </w:rPr>
        <w:t> </w:t>
      </w:r>
      <w:hyperlink r:id="rId8" w:history="1">
        <w:r w:rsidR="00801634" w:rsidRPr="00801634">
          <w:rPr>
            <w:rStyle w:val="Hyperlink"/>
            <w:rFonts w:ascii="Arial" w:hAnsi="Arial" w:cs="Arial"/>
            <w:sz w:val="22"/>
            <w:szCs w:val="22"/>
          </w:rPr>
          <w:t>Researcher Help Centre</w:t>
        </w:r>
      </w:hyperlink>
      <w:r w:rsidR="00801634">
        <w:rPr>
          <w:rFonts w:ascii="Arial" w:hAnsi="Arial" w:cs="Arial"/>
          <w:sz w:val="22"/>
          <w:szCs w:val="22"/>
        </w:rPr>
        <w:t xml:space="preserve"> and </w:t>
      </w:r>
      <w:hyperlink r:id="rId9" w:history="1">
        <w:r w:rsidR="00801634" w:rsidRPr="00801634">
          <w:rPr>
            <w:rStyle w:val="Hyperlink"/>
            <w:rFonts w:ascii="Arial" w:hAnsi="Arial" w:cs="Arial"/>
            <w:sz w:val="22"/>
            <w:szCs w:val="22"/>
          </w:rPr>
          <w:t>Privacy Policy</w:t>
        </w:r>
      </w:hyperlink>
      <w:r w:rsidR="00801634">
        <w:rPr>
          <w:rFonts w:ascii="Arial" w:hAnsi="Arial" w:cs="Arial"/>
          <w:sz w:val="22"/>
          <w:szCs w:val="22"/>
        </w:rPr>
        <w:t>.</w:t>
      </w:r>
    </w:p>
    <w:p w14:paraId="2E43A686" w14:textId="7458340D" w:rsidR="00053A8A" w:rsidRPr="00053A8A" w:rsidRDefault="00053A8A" w:rsidP="00A745FA">
      <w:pPr>
        <w:rPr>
          <w:rFonts w:ascii="Arial" w:hAnsi="Arial" w:cs="Arial"/>
          <w:b/>
          <w:bCs/>
          <w:sz w:val="22"/>
          <w:szCs w:val="22"/>
        </w:rPr>
      </w:pPr>
    </w:p>
    <w:p w14:paraId="79933395" w14:textId="6E80ECA0" w:rsidR="00053A8A" w:rsidRPr="00053A8A" w:rsidRDefault="00053A8A" w:rsidP="00053A8A">
      <w:pPr>
        <w:rPr>
          <w:rFonts w:ascii="Arial" w:hAnsi="Arial" w:cs="Arial"/>
          <w:sz w:val="22"/>
          <w:szCs w:val="22"/>
        </w:rPr>
      </w:pPr>
      <w:r w:rsidRPr="00053A8A">
        <w:rPr>
          <w:rFonts w:ascii="Arial" w:hAnsi="Arial" w:cs="Arial"/>
          <w:b/>
          <w:bCs/>
          <w:sz w:val="22"/>
          <w:szCs w:val="22"/>
        </w:rPr>
        <w:t>YouGov:</w:t>
      </w:r>
      <w:r>
        <w:rPr>
          <w:rFonts w:ascii="Arial" w:hAnsi="Arial" w:cs="Arial"/>
          <w:b/>
          <w:bCs/>
          <w:sz w:val="22"/>
          <w:szCs w:val="22"/>
        </w:rPr>
        <w:t xml:space="preserve"> </w:t>
      </w:r>
      <w:r w:rsidRPr="00053A8A">
        <w:rPr>
          <w:rFonts w:ascii="Arial" w:hAnsi="Arial" w:cs="Arial"/>
          <w:sz w:val="22"/>
          <w:szCs w:val="22"/>
        </w:rPr>
        <w:t xml:space="preserve">YouGov </w:t>
      </w:r>
      <w:r w:rsidR="00801634">
        <w:rPr>
          <w:rFonts w:ascii="Arial" w:hAnsi="Arial" w:cs="Arial"/>
          <w:sz w:val="22"/>
          <w:szCs w:val="22"/>
        </w:rPr>
        <w:t>i</w:t>
      </w:r>
      <w:r w:rsidRPr="00053A8A">
        <w:rPr>
          <w:rFonts w:ascii="Arial" w:hAnsi="Arial" w:cs="Arial"/>
          <w:sz w:val="22"/>
          <w:szCs w:val="22"/>
        </w:rPr>
        <w:t xml:space="preserve">s </w:t>
      </w:r>
      <w:r w:rsidR="00801634" w:rsidRPr="00801634">
        <w:rPr>
          <w:rFonts w:ascii="Arial" w:hAnsi="Arial" w:cs="Arial"/>
          <w:sz w:val="22"/>
          <w:szCs w:val="22"/>
        </w:rPr>
        <w:t xml:space="preserve">a global online community, where millions of people and thousands of political, </w:t>
      </w:r>
      <w:r w:rsidR="009D66AE" w:rsidRPr="00801634">
        <w:rPr>
          <w:rFonts w:ascii="Arial" w:hAnsi="Arial" w:cs="Arial"/>
          <w:sz w:val="22"/>
          <w:szCs w:val="22"/>
        </w:rPr>
        <w:t>cultural,</w:t>
      </w:r>
      <w:r w:rsidR="00801634" w:rsidRPr="00801634">
        <w:rPr>
          <w:rFonts w:ascii="Arial" w:hAnsi="Arial" w:cs="Arial"/>
          <w:sz w:val="22"/>
          <w:szCs w:val="22"/>
        </w:rPr>
        <w:t xml:space="preserve"> and commercial organizations engage in a continuous conversation about their beliefs, </w:t>
      </w:r>
      <w:r w:rsidR="009D66AE" w:rsidRPr="00801634">
        <w:rPr>
          <w:rFonts w:ascii="Arial" w:hAnsi="Arial" w:cs="Arial"/>
          <w:sz w:val="22"/>
          <w:szCs w:val="22"/>
        </w:rPr>
        <w:t>behaviors,</w:t>
      </w:r>
      <w:r w:rsidR="00801634" w:rsidRPr="00801634">
        <w:rPr>
          <w:rFonts w:ascii="Arial" w:hAnsi="Arial" w:cs="Arial"/>
          <w:sz w:val="22"/>
          <w:szCs w:val="22"/>
        </w:rPr>
        <w:t xml:space="preserve"> and </w:t>
      </w:r>
      <w:r w:rsidR="009D66AE" w:rsidRPr="00801634">
        <w:rPr>
          <w:rFonts w:ascii="Arial" w:hAnsi="Arial" w:cs="Arial"/>
          <w:sz w:val="22"/>
          <w:szCs w:val="22"/>
        </w:rPr>
        <w:t>brands.</w:t>
      </w:r>
      <w:r w:rsidR="009D66AE" w:rsidRPr="00053A8A">
        <w:rPr>
          <w:rFonts w:ascii="Arial" w:hAnsi="Arial" w:cs="Arial"/>
          <w:sz w:val="22"/>
          <w:szCs w:val="22"/>
        </w:rPr>
        <w:t xml:space="preserve"> These</w:t>
      </w:r>
      <w:r w:rsidRPr="00053A8A">
        <w:rPr>
          <w:rFonts w:ascii="Arial" w:hAnsi="Arial" w:cs="Arial"/>
          <w:sz w:val="22"/>
          <w:szCs w:val="22"/>
        </w:rPr>
        <w:t xml:space="preserve"> represent all ages, socio-economic groups and other demographic types which allows us to create nationally representative </w:t>
      </w:r>
      <w:r w:rsidR="00801634" w:rsidRPr="00053A8A">
        <w:rPr>
          <w:rFonts w:ascii="Arial" w:hAnsi="Arial" w:cs="Arial"/>
          <w:sz w:val="22"/>
          <w:szCs w:val="22"/>
        </w:rPr>
        <w:t>online samples</w:t>
      </w:r>
      <w:r w:rsidRPr="00053A8A">
        <w:rPr>
          <w:rFonts w:ascii="Arial" w:hAnsi="Arial" w:cs="Arial"/>
          <w:sz w:val="22"/>
          <w:szCs w:val="22"/>
        </w:rPr>
        <w:t xml:space="preserve"> and access hard to reach groups, both consumer and professional. </w:t>
      </w:r>
      <w:r w:rsidR="00801634">
        <w:rPr>
          <w:rFonts w:ascii="Arial" w:hAnsi="Arial" w:cs="Arial"/>
          <w:sz w:val="22"/>
          <w:szCs w:val="22"/>
        </w:rPr>
        <w:t xml:space="preserve">Please visit </w:t>
      </w:r>
      <w:hyperlink r:id="rId10" w:anchor="/privacy" w:history="1">
        <w:r w:rsidR="00801634" w:rsidRPr="00790FD9">
          <w:rPr>
            <w:rStyle w:val="Hyperlink"/>
            <w:rFonts w:ascii="Arial" w:hAnsi="Arial" w:cs="Arial"/>
            <w:sz w:val="22"/>
            <w:szCs w:val="22"/>
          </w:rPr>
          <w:t xml:space="preserve">YouGov’s </w:t>
        </w:r>
        <w:r w:rsidR="00790FD9" w:rsidRPr="00790FD9">
          <w:rPr>
            <w:rStyle w:val="Hyperlink"/>
            <w:rFonts w:ascii="Arial" w:hAnsi="Arial" w:cs="Arial"/>
            <w:sz w:val="22"/>
            <w:szCs w:val="22"/>
          </w:rPr>
          <w:t>T</w:t>
        </w:r>
        <w:r w:rsidR="00801634" w:rsidRPr="00790FD9">
          <w:rPr>
            <w:rStyle w:val="Hyperlink"/>
            <w:rFonts w:ascii="Arial" w:hAnsi="Arial" w:cs="Arial"/>
            <w:sz w:val="22"/>
            <w:szCs w:val="22"/>
          </w:rPr>
          <w:t xml:space="preserve">erms and </w:t>
        </w:r>
        <w:r w:rsidR="00790FD9" w:rsidRPr="00790FD9">
          <w:rPr>
            <w:rStyle w:val="Hyperlink"/>
            <w:rFonts w:ascii="Arial" w:hAnsi="Arial" w:cs="Arial"/>
            <w:sz w:val="22"/>
            <w:szCs w:val="22"/>
          </w:rPr>
          <w:t>C</w:t>
        </w:r>
        <w:r w:rsidR="00801634" w:rsidRPr="00790FD9">
          <w:rPr>
            <w:rStyle w:val="Hyperlink"/>
            <w:rFonts w:ascii="Arial" w:hAnsi="Arial" w:cs="Arial"/>
            <w:sz w:val="22"/>
            <w:szCs w:val="22"/>
          </w:rPr>
          <w:t>onditions</w:t>
        </w:r>
      </w:hyperlink>
      <w:r w:rsidR="00790FD9">
        <w:rPr>
          <w:rFonts w:ascii="Arial" w:hAnsi="Arial" w:cs="Arial"/>
          <w:sz w:val="22"/>
          <w:szCs w:val="22"/>
        </w:rPr>
        <w:t xml:space="preserve"> page.</w:t>
      </w:r>
    </w:p>
    <w:p w14:paraId="76D1BA99" w14:textId="1F2EE706" w:rsidR="00053A8A" w:rsidRPr="00053A8A" w:rsidRDefault="00053A8A" w:rsidP="00A745FA">
      <w:pPr>
        <w:rPr>
          <w:rFonts w:ascii="Arial" w:hAnsi="Arial" w:cs="Arial"/>
          <w:b/>
          <w:bCs/>
          <w:sz w:val="22"/>
          <w:szCs w:val="22"/>
        </w:rPr>
      </w:pPr>
    </w:p>
    <w:p w14:paraId="5D595CDB" w14:textId="77777777" w:rsidR="00053A8A" w:rsidRPr="00A745FA" w:rsidRDefault="00053A8A" w:rsidP="00A745FA">
      <w:pPr>
        <w:rPr>
          <w:rFonts w:ascii="Arial" w:hAnsi="Arial" w:cs="Arial"/>
          <w:sz w:val="22"/>
          <w:szCs w:val="22"/>
        </w:rPr>
      </w:pPr>
    </w:p>
    <w:p w14:paraId="054E1731" w14:textId="78472CC2" w:rsidR="000A16BA" w:rsidRPr="008317BB" w:rsidRDefault="000A16BA" w:rsidP="000A16BA">
      <w:pPr>
        <w:rPr>
          <w:rFonts w:ascii="Arial" w:hAnsi="Arial" w:cs="Arial"/>
          <w:sz w:val="22"/>
          <w:szCs w:val="22"/>
        </w:rPr>
      </w:pPr>
    </w:p>
    <w:p w14:paraId="694E42E7" w14:textId="77777777" w:rsidR="008317BB" w:rsidRPr="008317BB" w:rsidRDefault="008317BB" w:rsidP="008317BB">
      <w:pPr>
        <w:ind w:left="1440"/>
        <w:rPr>
          <w:rFonts w:ascii="Arial" w:hAnsi="Arial" w:cs="Arial"/>
          <w:sz w:val="22"/>
          <w:szCs w:val="22"/>
        </w:rPr>
      </w:pPr>
    </w:p>
    <w:p w14:paraId="4E592952" w14:textId="77777777" w:rsidR="00067D3E" w:rsidRPr="008317BB" w:rsidRDefault="00067D3E" w:rsidP="008317BB">
      <w:pPr>
        <w:ind w:left="1440"/>
        <w:rPr>
          <w:rFonts w:ascii="Arial" w:hAnsi="Arial" w:cs="Arial"/>
          <w:sz w:val="22"/>
          <w:szCs w:val="22"/>
        </w:rPr>
      </w:pPr>
    </w:p>
    <w:p w14:paraId="1CDE78BD" w14:textId="77777777" w:rsidR="00067D3E" w:rsidRDefault="00067D3E">
      <w:pPr>
        <w:rPr>
          <w:rFonts w:ascii="Arial" w:hAnsi="Arial" w:cs="Arial"/>
          <w:sz w:val="22"/>
          <w:szCs w:val="22"/>
        </w:rPr>
      </w:pPr>
    </w:p>
    <w:p w14:paraId="05C4A0FB" w14:textId="77777777" w:rsidR="00067D3E" w:rsidRDefault="00067D3E">
      <w:pPr>
        <w:rPr>
          <w:rFonts w:ascii="Arial" w:hAnsi="Arial" w:cs="Arial"/>
          <w:sz w:val="22"/>
          <w:szCs w:val="22"/>
        </w:rPr>
      </w:pPr>
    </w:p>
    <w:p w14:paraId="69D5FFC4" w14:textId="77777777" w:rsidR="00067D3E" w:rsidRDefault="00067D3E">
      <w:pPr>
        <w:rPr>
          <w:rFonts w:ascii="Arial" w:hAnsi="Arial" w:cs="Arial"/>
          <w:sz w:val="22"/>
          <w:szCs w:val="22"/>
        </w:rPr>
      </w:pPr>
    </w:p>
    <w:p w14:paraId="1725EC85" w14:textId="77777777" w:rsidR="00067D3E" w:rsidRDefault="00067D3E">
      <w:pPr>
        <w:rPr>
          <w:rFonts w:ascii="Arial" w:hAnsi="Arial" w:cs="Arial"/>
          <w:sz w:val="22"/>
          <w:szCs w:val="22"/>
        </w:rPr>
      </w:pPr>
    </w:p>
    <w:p w14:paraId="66A65DBB" w14:textId="77777777" w:rsidR="00067D3E" w:rsidRDefault="00067D3E">
      <w:pPr>
        <w:rPr>
          <w:rFonts w:ascii="Arial" w:hAnsi="Arial" w:cs="Arial"/>
          <w:sz w:val="22"/>
          <w:szCs w:val="22"/>
        </w:rPr>
      </w:pPr>
    </w:p>
    <w:p w14:paraId="72870B78" w14:textId="77777777" w:rsidR="00053A8A" w:rsidRPr="00067D3E" w:rsidRDefault="00053A8A">
      <w:pPr>
        <w:rPr>
          <w:rFonts w:ascii="Arial" w:hAnsi="Arial" w:cs="Arial"/>
          <w:sz w:val="22"/>
          <w:szCs w:val="22"/>
        </w:rPr>
      </w:pPr>
    </w:p>
    <w:sectPr w:rsidR="00053A8A" w:rsidRPr="00067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7A22"/>
    <w:multiLevelType w:val="hybridMultilevel"/>
    <w:tmpl w:val="56F4239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A3306"/>
    <w:multiLevelType w:val="hybridMultilevel"/>
    <w:tmpl w:val="41026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8815AC"/>
    <w:multiLevelType w:val="hybridMultilevel"/>
    <w:tmpl w:val="132CF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8462C01"/>
    <w:multiLevelType w:val="hybridMultilevel"/>
    <w:tmpl w:val="37A653A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40F4A"/>
    <w:multiLevelType w:val="hybridMultilevel"/>
    <w:tmpl w:val="5D7007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DF"/>
    <w:rsid w:val="00053A8A"/>
    <w:rsid w:val="00067D3E"/>
    <w:rsid w:val="000A0A0E"/>
    <w:rsid w:val="000A16BA"/>
    <w:rsid w:val="000C70F6"/>
    <w:rsid w:val="000D29E8"/>
    <w:rsid w:val="001B051E"/>
    <w:rsid w:val="002676AF"/>
    <w:rsid w:val="002D07C3"/>
    <w:rsid w:val="00491637"/>
    <w:rsid w:val="004D4ED3"/>
    <w:rsid w:val="00742565"/>
    <w:rsid w:val="00790FD9"/>
    <w:rsid w:val="00801634"/>
    <w:rsid w:val="00801C46"/>
    <w:rsid w:val="008317BB"/>
    <w:rsid w:val="00840768"/>
    <w:rsid w:val="00861E50"/>
    <w:rsid w:val="008B4E86"/>
    <w:rsid w:val="0092722E"/>
    <w:rsid w:val="009D66AE"/>
    <w:rsid w:val="00A745FA"/>
    <w:rsid w:val="00C4332B"/>
    <w:rsid w:val="00DD5AC9"/>
    <w:rsid w:val="00E9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B24D8"/>
  <w15:chartTrackingRefBased/>
  <w15:docId w15:val="{25718FED-9E87-1245-8FD9-9CDA10B0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D3E"/>
    <w:rPr>
      <w:color w:val="0563C1" w:themeColor="hyperlink"/>
      <w:u w:val="single"/>
    </w:rPr>
  </w:style>
  <w:style w:type="character" w:styleId="UnresolvedMention">
    <w:name w:val="Unresolved Mention"/>
    <w:basedOn w:val="DefaultParagraphFont"/>
    <w:uiPriority w:val="99"/>
    <w:semiHidden/>
    <w:unhideWhenUsed/>
    <w:rsid w:val="00067D3E"/>
    <w:rPr>
      <w:color w:val="605E5C"/>
      <w:shd w:val="clear" w:color="auto" w:fill="E1DFDD"/>
    </w:rPr>
  </w:style>
  <w:style w:type="paragraph" w:styleId="ListParagraph">
    <w:name w:val="List Paragraph"/>
    <w:basedOn w:val="Normal"/>
    <w:uiPriority w:val="34"/>
    <w:qFormat/>
    <w:rsid w:val="008317BB"/>
    <w:pPr>
      <w:ind w:left="720"/>
      <w:contextualSpacing/>
    </w:pPr>
  </w:style>
  <w:style w:type="character" w:styleId="FollowedHyperlink">
    <w:name w:val="FollowedHyperlink"/>
    <w:basedOn w:val="DefaultParagraphFont"/>
    <w:uiPriority w:val="99"/>
    <w:semiHidden/>
    <w:unhideWhenUsed/>
    <w:rsid w:val="00790F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9421">
      <w:bodyDiv w:val="1"/>
      <w:marLeft w:val="0"/>
      <w:marRight w:val="0"/>
      <w:marTop w:val="0"/>
      <w:marBottom w:val="0"/>
      <w:divBdr>
        <w:top w:val="none" w:sz="0" w:space="0" w:color="auto"/>
        <w:left w:val="none" w:sz="0" w:space="0" w:color="auto"/>
        <w:bottom w:val="none" w:sz="0" w:space="0" w:color="auto"/>
        <w:right w:val="none" w:sz="0" w:space="0" w:color="auto"/>
      </w:divBdr>
    </w:div>
    <w:div w:id="435294546">
      <w:bodyDiv w:val="1"/>
      <w:marLeft w:val="0"/>
      <w:marRight w:val="0"/>
      <w:marTop w:val="0"/>
      <w:marBottom w:val="0"/>
      <w:divBdr>
        <w:top w:val="none" w:sz="0" w:space="0" w:color="auto"/>
        <w:left w:val="none" w:sz="0" w:space="0" w:color="auto"/>
        <w:bottom w:val="none" w:sz="0" w:space="0" w:color="auto"/>
        <w:right w:val="none" w:sz="0" w:space="0" w:color="auto"/>
      </w:divBdr>
    </w:div>
    <w:div w:id="568072824">
      <w:bodyDiv w:val="1"/>
      <w:marLeft w:val="0"/>
      <w:marRight w:val="0"/>
      <w:marTop w:val="0"/>
      <w:marBottom w:val="0"/>
      <w:divBdr>
        <w:top w:val="none" w:sz="0" w:space="0" w:color="auto"/>
        <w:left w:val="none" w:sz="0" w:space="0" w:color="auto"/>
        <w:bottom w:val="none" w:sz="0" w:space="0" w:color="auto"/>
        <w:right w:val="none" w:sz="0" w:space="0" w:color="auto"/>
      </w:divBdr>
    </w:div>
    <w:div w:id="696004666">
      <w:bodyDiv w:val="1"/>
      <w:marLeft w:val="0"/>
      <w:marRight w:val="0"/>
      <w:marTop w:val="0"/>
      <w:marBottom w:val="0"/>
      <w:divBdr>
        <w:top w:val="none" w:sz="0" w:space="0" w:color="auto"/>
        <w:left w:val="none" w:sz="0" w:space="0" w:color="auto"/>
        <w:bottom w:val="none" w:sz="0" w:space="0" w:color="auto"/>
        <w:right w:val="none" w:sz="0" w:space="0" w:color="auto"/>
      </w:divBdr>
    </w:div>
    <w:div w:id="738793057">
      <w:bodyDiv w:val="1"/>
      <w:marLeft w:val="0"/>
      <w:marRight w:val="0"/>
      <w:marTop w:val="0"/>
      <w:marBottom w:val="0"/>
      <w:divBdr>
        <w:top w:val="none" w:sz="0" w:space="0" w:color="auto"/>
        <w:left w:val="none" w:sz="0" w:space="0" w:color="auto"/>
        <w:bottom w:val="none" w:sz="0" w:space="0" w:color="auto"/>
        <w:right w:val="none" w:sz="0" w:space="0" w:color="auto"/>
      </w:divBdr>
    </w:div>
    <w:div w:id="837042764">
      <w:bodyDiv w:val="1"/>
      <w:marLeft w:val="0"/>
      <w:marRight w:val="0"/>
      <w:marTop w:val="0"/>
      <w:marBottom w:val="0"/>
      <w:divBdr>
        <w:top w:val="none" w:sz="0" w:space="0" w:color="auto"/>
        <w:left w:val="none" w:sz="0" w:space="0" w:color="auto"/>
        <w:bottom w:val="none" w:sz="0" w:space="0" w:color="auto"/>
        <w:right w:val="none" w:sz="0" w:space="0" w:color="auto"/>
      </w:divBdr>
    </w:div>
    <w:div w:id="1012493563">
      <w:bodyDiv w:val="1"/>
      <w:marLeft w:val="0"/>
      <w:marRight w:val="0"/>
      <w:marTop w:val="0"/>
      <w:marBottom w:val="0"/>
      <w:divBdr>
        <w:top w:val="none" w:sz="0" w:space="0" w:color="auto"/>
        <w:left w:val="none" w:sz="0" w:space="0" w:color="auto"/>
        <w:bottom w:val="none" w:sz="0" w:space="0" w:color="auto"/>
        <w:right w:val="none" w:sz="0" w:space="0" w:color="auto"/>
      </w:divBdr>
    </w:div>
    <w:div w:id="1066029901">
      <w:bodyDiv w:val="1"/>
      <w:marLeft w:val="0"/>
      <w:marRight w:val="0"/>
      <w:marTop w:val="0"/>
      <w:marBottom w:val="0"/>
      <w:divBdr>
        <w:top w:val="none" w:sz="0" w:space="0" w:color="auto"/>
        <w:left w:val="none" w:sz="0" w:space="0" w:color="auto"/>
        <w:bottom w:val="none" w:sz="0" w:space="0" w:color="auto"/>
        <w:right w:val="none" w:sz="0" w:space="0" w:color="auto"/>
      </w:divBdr>
    </w:div>
    <w:div w:id="1131676195">
      <w:bodyDiv w:val="1"/>
      <w:marLeft w:val="0"/>
      <w:marRight w:val="0"/>
      <w:marTop w:val="0"/>
      <w:marBottom w:val="0"/>
      <w:divBdr>
        <w:top w:val="none" w:sz="0" w:space="0" w:color="auto"/>
        <w:left w:val="none" w:sz="0" w:space="0" w:color="auto"/>
        <w:bottom w:val="none" w:sz="0" w:space="0" w:color="auto"/>
        <w:right w:val="none" w:sz="0" w:space="0" w:color="auto"/>
      </w:divBdr>
    </w:div>
    <w:div w:id="1135639769">
      <w:bodyDiv w:val="1"/>
      <w:marLeft w:val="0"/>
      <w:marRight w:val="0"/>
      <w:marTop w:val="0"/>
      <w:marBottom w:val="0"/>
      <w:divBdr>
        <w:top w:val="none" w:sz="0" w:space="0" w:color="auto"/>
        <w:left w:val="none" w:sz="0" w:space="0" w:color="auto"/>
        <w:bottom w:val="none" w:sz="0" w:space="0" w:color="auto"/>
        <w:right w:val="none" w:sz="0" w:space="0" w:color="auto"/>
      </w:divBdr>
    </w:div>
    <w:div w:id="1164855603">
      <w:bodyDiv w:val="1"/>
      <w:marLeft w:val="0"/>
      <w:marRight w:val="0"/>
      <w:marTop w:val="0"/>
      <w:marBottom w:val="0"/>
      <w:divBdr>
        <w:top w:val="none" w:sz="0" w:space="0" w:color="auto"/>
        <w:left w:val="none" w:sz="0" w:space="0" w:color="auto"/>
        <w:bottom w:val="none" w:sz="0" w:space="0" w:color="auto"/>
        <w:right w:val="none" w:sz="0" w:space="0" w:color="auto"/>
      </w:divBdr>
    </w:div>
    <w:div w:id="1289749177">
      <w:bodyDiv w:val="1"/>
      <w:marLeft w:val="0"/>
      <w:marRight w:val="0"/>
      <w:marTop w:val="0"/>
      <w:marBottom w:val="0"/>
      <w:divBdr>
        <w:top w:val="none" w:sz="0" w:space="0" w:color="auto"/>
        <w:left w:val="none" w:sz="0" w:space="0" w:color="auto"/>
        <w:bottom w:val="none" w:sz="0" w:space="0" w:color="auto"/>
        <w:right w:val="none" w:sz="0" w:space="0" w:color="auto"/>
      </w:divBdr>
    </w:div>
    <w:div w:id="1609042529">
      <w:bodyDiv w:val="1"/>
      <w:marLeft w:val="0"/>
      <w:marRight w:val="0"/>
      <w:marTop w:val="0"/>
      <w:marBottom w:val="0"/>
      <w:divBdr>
        <w:top w:val="none" w:sz="0" w:space="0" w:color="auto"/>
        <w:left w:val="none" w:sz="0" w:space="0" w:color="auto"/>
        <w:bottom w:val="none" w:sz="0" w:space="0" w:color="auto"/>
        <w:right w:val="none" w:sz="0" w:space="0" w:color="auto"/>
      </w:divBdr>
    </w:div>
    <w:div w:id="1648314901">
      <w:bodyDiv w:val="1"/>
      <w:marLeft w:val="0"/>
      <w:marRight w:val="0"/>
      <w:marTop w:val="0"/>
      <w:marBottom w:val="0"/>
      <w:divBdr>
        <w:top w:val="none" w:sz="0" w:space="0" w:color="auto"/>
        <w:left w:val="none" w:sz="0" w:space="0" w:color="auto"/>
        <w:bottom w:val="none" w:sz="0" w:space="0" w:color="auto"/>
        <w:right w:val="none" w:sz="0" w:space="0" w:color="auto"/>
      </w:divBdr>
    </w:div>
    <w:div w:id="18284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r-help.prolific.co/hc/en-gb" TargetMode="External"/><Relationship Id="rId3" Type="http://schemas.openxmlformats.org/officeDocument/2006/relationships/settings" Target="settings.xml"/><Relationship Id="rId7" Type="http://schemas.openxmlformats.org/officeDocument/2006/relationships/hyperlink" Target="https://www.prolific.co/assets/docs/Researcher_Term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urk.com/worker/privacy-notice" TargetMode="External"/><Relationship Id="rId11" Type="http://schemas.openxmlformats.org/officeDocument/2006/relationships/fontTable" Target="fontTable.xml"/><Relationship Id="rId5" Type="http://schemas.openxmlformats.org/officeDocument/2006/relationships/hyperlink" Target="https://www.mturk.com/acceptable-use-policy" TargetMode="External"/><Relationship Id="rId10" Type="http://schemas.openxmlformats.org/officeDocument/2006/relationships/hyperlink" Target="https://today.yougov.com/about/terms-combined/" TargetMode="External"/><Relationship Id="rId4" Type="http://schemas.openxmlformats.org/officeDocument/2006/relationships/webSettings" Target="webSettings.xml"/><Relationship Id="rId9" Type="http://schemas.openxmlformats.org/officeDocument/2006/relationships/hyperlink" Target="https://www.prolific.co/assets/docs/Prolific_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 Gadre</dc:creator>
  <cp:keywords/>
  <dc:description/>
  <cp:lastModifiedBy>Sonal Gadre</cp:lastModifiedBy>
  <cp:revision>2</cp:revision>
  <dcterms:created xsi:type="dcterms:W3CDTF">2022-01-21T18:57:00Z</dcterms:created>
  <dcterms:modified xsi:type="dcterms:W3CDTF">2022-01-21T18:57:00Z</dcterms:modified>
</cp:coreProperties>
</file>