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0D" w:rsidRDefault="006A58FA" w:rsidP="00CA425B">
      <w:pPr>
        <w:jc w:val="center"/>
        <w:rPr>
          <w:sz w:val="28"/>
          <w:szCs w:val="28"/>
        </w:rPr>
      </w:pPr>
      <w:r>
        <w:rPr>
          <w:sz w:val="28"/>
          <w:szCs w:val="28"/>
        </w:rPr>
        <w:t>Animal Use Protocol (AUP)</w:t>
      </w:r>
      <w:r w:rsidR="00CA425B" w:rsidRPr="00CA425B">
        <w:rPr>
          <w:sz w:val="28"/>
          <w:szCs w:val="28"/>
        </w:rPr>
        <w:t xml:space="preserve"> Closeout Report</w:t>
      </w:r>
    </w:p>
    <w:p w:rsidR="006A58FA" w:rsidRPr="00CA425B" w:rsidRDefault="006A58FA" w:rsidP="00CA425B">
      <w:pPr>
        <w:jc w:val="center"/>
        <w:rPr>
          <w:sz w:val="28"/>
          <w:szCs w:val="28"/>
        </w:rPr>
      </w:pPr>
    </w:p>
    <w:p w:rsidR="007E734B" w:rsidRDefault="006A58FA" w:rsidP="0032434D">
      <w:r>
        <w:t xml:space="preserve">Use this form to report or close your current </w:t>
      </w:r>
      <w:r w:rsidR="009C66A7">
        <w:t>Institutional</w:t>
      </w:r>
      <w:bookmarkStart w:id="0" w:name="_GoBack"/>
      <w:bookmarkEnd w:id="0"/>
      <w:r>
        <w:t xml:space="preserve"> Animal Care and Use Committee (IACUC) protocol. Studies are considered closed when no work will continue and all animal work has ceased, or when studies were never initiated.</w:t>
      </w:r>
      <w:r w:rsidR="00C25315">
        <w:t xml:space="preserve">   Please note that animals cannot be housed under an expired or closed protocol. The PI is responsible for making all arrangements for </w:t>
      </w:r>
      <w:r w:rsidR="00D2099C">
        <w:t xml:space="preserve">any live </w:t>
      </w:r>
      <w:r w:rsidR="00C25315">
        <w:t>animals that remain</w:t>
      </w:r>
      <w:r w:rsidR="00D2099C">
        <w:t xml:space="preserve"> in the vivarium.</w:t>
      </w:r>
    </w:p>
    <w:p w:rsidR="006A58FA" w:rsidRPr="002439AB" w:rsidRDefault="006A58FA" w:rsidP="006A58FA">
      <w:pPr>
        <w:pStyle w:val="Header"/>
        <w:tabs>
          <w:tab w:val="clear" w:pos="4320"/>
          <w:tab w:val="clear" w:pos="8640"/>
        </w:tabs>
        <w:ind w:right="360"/>
        <w:rPr>
          <w:szCs w:val="24"/>
        </w:rPr>
      </w:pPr>
      <w:r w:rsidRPr="002439AB">
        <w:rPr>
          <w:szCs w:val="24"/>
        </w:rPr>
        <w:t xml:space="preserve">1. </w:t>
      </w:r>
      <w:r w:rsidRPr="002439AB">
        <w:rPr>
          <w:szCs w:val="24"/>
          <w:u w:val="single"/>
        </w:rPr>
        <w:t>General Information:</w:t>
      </w: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>AUP #: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>AUP Title: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>Principal Investigator: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>
              <w:rPr>
                <w:szCs w:val="24"/>
              </w:rPr>
              <w:t>Unit</w:t>
            </w:r>
            <w:r w:rsidRPr="002439AB">
              <w:rPr>
                <w:szCs w:val="24"/>
              </w:rPr>
              <w:t>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>Phone: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>Fax:</w:t>
            </w:r>
          </w:p>
        </w:tc>
      </w:tr>
      <w:tr w:rsidR="006A58FA" w:rsidRPr="002439AB" w:rsidTr="00D2099C">
        <w:tc>
          <w:tcPr>
            <w:tcW w:w="9360" w:type="dxa"/>
          </w:tcPr>
          <w:p w:rsidR="006A58FA" w:rsidRPr="002439AB" w:rsidRDefault="006A58FA" w:rsidP="003C767C">
            <w:pPr>
              <w:ind w:right="360"/>
              <w:rPr>
                <w:szCs w:val="24"/>
              </w:rPr>
            </w:pPr>
            <w:r w:rsidRPr="002439AB">
              <w:rPr>
                <w:szCs w:val="24"/>
              </w:rPr>
              <w:t xml:space="preserve">Email:                </w:t>
            </w:r>
          </w:p>
        </w:tc>
      </w:tr>
    </w:tbl>
    <w:p w:rsidR="006A58FA" w:rsidRDefault="006A58FA" w:rsidP="0032434D"/>
    <w:p w:rsidR="006A58FA" w:rsidRDefault="006A58FA" w:rsidP="0032434D">
      <w:r>
        <w:t>2. Date of Closure: _________</w:t>
      </w:r>
      <w:r w:rsidR="00D2099C">
        <w:t>________</w:t>
      </w:r>
    </w:p>
    <w:p w:rsidR="006A58FA" w:rsidRDefault="006A58FA" w:rsidP="0032434D"/>
    <w:p w:rsidR="006A58FA" w:rsidRDefault="006A58FA" w:rsidP="0032434D">
      <w:r>
        <w:t>3. Date of Expiration: __________</w:t>
      </w:r>
      <w:r w:rsidR="00D2099C">
        <w:t>_____</w:t>
      </w:r>
    </w:p>
    <w:p w:rsidR="006A58FA" w:rsidRDefault="006A58FA" w:rsidP="0032434D"/>
    <w:p w:rsidR="006A58FA" w:rsidRDefault="006A58FA" w:rsidP="0032434D">
      <w:r>
        <w:t>4. Number of animals used during the last annual approval period: ____________</w:t>
      </w:r>
    </w:p>
    <w:p w:rsidR="006A58FA" w:rsidRDefault="006A58FA" w:rsidP="0032434D"/>
    <w:p w:rsidR="006A58FA" w:rsidRDefault="006A58FA" w:rsidP="0032434D">
      <w:r>
        <w:t>5. Total number of animals used for duration of study: ____________</w:t>
      </w:r>
    </w:p>
    <w:p w:rsidR="006A58FA" w:rsidRDefault="006A58FA" w:rsidP="0032434D"/>
    <w:p w:rsidR="006A58FA" w:rsidRDefault="006A58FA" w:rsidP="0032434D">
      <w:r>
        <w:t>6. Please provide a summary of the results to date. Additional sheets can be attached if needed:</w:t>
      </w:r>
    </w:p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>
      <w:r>
        <w:t>7. Please list any publications that have resulted from this work.</w:t>
      </w:r>
    </w:p>
    <w:p w:rsidR="006A58FA" w:rsidRDefault="006A58FA" w:rsidP="0032434D"/>
    <w:p w:rsidR="006A58FA" w:rsidRDefault="006A58FA" w:rsidP="0032434D"/>
    <w:p w:rsidR="006A58FA" w:rsidRDefault="006A58FA" w:rsidP="0032434D"/>
    <w:p w:rsidR="006A58FA" w:rsidRDefault="006A58FA" w:rsidP="003243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49"/>
        <w:gridCol w:w="5149"/>
      </w:tblGrid>
      <w:tr w:rsidR="006A58FA" w:rsidTr="006A58FA">
        <w:trPr>
          <w:trHeight w:val="444"/>
        </w:trPr>
        <w:tc>
          <w:tcPr>
            <w:tcW w:w="5149" w:type="dxa"/>
          </w:tcPr>
          <w:p w:rsidR="006A58FA" w:rsidRDefault="006A58FA" w:rsidP="0032434D">
            <w:r>
              <w:t>PI Signature:</w:t>
            </w:r>
          </w:p>
        </w:tc>
        <w:tc>
          <w:tcPr>
            <w:tcW w:w="5149" w:type="dxa"/>
          </w:tcPr>
          <w:p w:rsidR="006A58FA" w:rsidRDefault="006A58FA" w:rsidP="0032434D">
            <w:r>
              <w:t xml:space="preserve">Date: </w:t>
            </w:r>
          </w:p>
        </w:tc>
      </w:tr>
    </w:tbl>
    <w:p w:rsidR="00446146" w:rsidRPr="0032434D" w:rsidRDefault="00446146" w:rsidP="0032434D"/>
    <w:sectPr w:rsidR="00446146" w:rsidRPr="0032434D" w:rsidSect="006A58FA">
      <w:headerReference w:type="first" r:id="rId8"/>
      <w:footnotePr>
        <w:numRestart w:val="eachPage"/>
      </w:footnotePr>
      <w:pgSz w:w="12242" w:h="15842" w:code="1"/>
      <w:pgMar w:top="662" w:right="1008" w:bottom="1008" w:left="1152" w:header="7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7C" w:rsidRDefault="003C767C">
      <w:r>
        <w:separator/>
      </w:r>
    </w:p>
  </w:endnote>
  <w:endnote w:type="continuationSeparator" w:id="0">
    <w:p w:rsidR="003C767C" w:rsidRDefault="003C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7C" w:rsidRDefault="003C767C">
      <w:r>
        <w:separator/>
      </w:r>
    </w:p>
  </w:footnote>
  <w:footnote w:type="continuationSeparator" w:id="0">
    <w:p w:rsidR="003C767C" w:rsidRDefault="003C76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E02" w:rsidRDefault="000E3E02" w:rsidP="001B4040">
    <w:pPr>
      <w:tabs>
        <w:tab w:val="left" w:pos="6840"/>
      </w:tabs>
      <w:rPr>
        <w:spacing w:val="60"/>
        <w:sz w:val="26"/>
      </w:rPr>
    </w:pPr>
    <w:r>
      <w:rPr>
        <w:noProof/>
      </w:rPr>
      <w:pict>
        <v:group id="_x0000_s2053" style="position:absolute;margin-left:-18.75pt;margin-top:7.2pt;width:527.25pt;height:56.75pt;z-index:251657728" coordorigin="1065,864" coordsize="10545,1135" wrapcoords="15885 7105 952 9379 -31 9379 -31 15347 15885 16200 15885 18474 21600 18474 21600 7105 15885 7105">
          <v:rect id="_x0000_s2054" style="position:absolute;left:7632;top:864;width:1149;height:1135;mso-position-horizontal-relative:page;mso-position-vertical-relative:page" o:allowincell="f" filled="f" stroked="f" strokeweight="0">
            <v:textbox inset="0,0,0,0">
              <w:txbxContent>
                <w:bookmarkStart w:id="1" w:name="_MON_1008679345"/>
                <w:bookmarkStart w:id="2" w:name="_MON_1008679383"/>
                <w:bookmarkStart w:id="3" w:name="_MON_1028798431"/>
                <w:bookmarkEnd w:id="1"/>
                <w:bookmarkEnd w:id="2"/>
                <w:bookmarkEnd w:id="3"/>
                <w:p w:rsidR="000E3E02" w:rsidRDefault="000E3E02" w:rsidP="001B4040">
                  <w:r>
                    <w:rPr>
                      <w:rFonts w:ascii="Times" w:hAnsi="Times"/>
                    </w:rPr>
                    <w:object w:dxaOrig="1029" w:dyaOrig="10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57pt" o:ole="" fillcolor="window">
                        <v:imagedata r:id="rId1" o:title=""/>
                      </v:shape>
                      <o:OLEObject Type="Embed" ProgID="Word.Picture.8" ShapeID="_x0000_i1025" DrawAspect="Content" ObjectID="_1284103847" r:id="rId2"/>
                    </w:object>
                  </w:r>
                </w:p>
              </w:txbxContent>
            </v:textbox>
          </v:rect>
          <v:shape id="_x0000_s2055" type="#_x0000_t75" style="position:absolute;left:1065;top:1189;width:6570;height:660;mso-position-horizontal-relative:page" wrapcoords="-49 5891 -49 11782 2959 13745 -49 14727 -49 15218 21600 15218 21600 14727 17260 13745 21600 10800 21600 5891 -49 5891" fillcolor="window">
            <v:imagedata r:id="rId3" o:title=""/>
          </v:shape>
          <v:shape id="_x0000_s2056" type="#_x0000_t75" style="position:absolute;left:8835;top:1189;width:2775;height:660;mso-position-horizontal-relative:page" wrapcoords="-117 1473 -117 21109 21600 21109 21600 1473 -117 1473" fillcolor="window">
            <v:imagedata r:id="rId4" o:title=""/>
          </v:shape>
          <w10:wrap type="through"/>
        </v:group>
        <o:OLEObject Type="Embed" ProgID="Word.Picture.8" ShapeID="_x0000_s2055" DrawAspect="Content" ObjectID="_1284103846" r:id="rId5"/>
        <o:OLEObject Type="Embed" ProgID="Word.Picture.8" ShapeID="_x0000_s2056" DrawAspect="Content" ObjectID="_1284103845" r:id="rId6"/>
      </w:pict>
    </w:r>
    <w:r>
      <w:rPr>
        <w:spacing w:val="60"/>
        <w:sz w:val="26"/>
      </w:rPr>
      <w:t>UNIVERSITY OF CALIFORNIA</w:t>
    </w:r>
  </w:p>
  <w:p w:rsidR="000E3E02" w:rsidRDefault="000E3E02" w:rsidP="001B4040">
    <w:pPr>
      <w:rPr>
        <w:spacing w:val="60"/>
        <w:sz w:val="26"/>
      </w:rPr>
    </w:pPr>
  </w:p>
  <w:p w:rsidR="000E3E02" w:rsidRDefault="000E3E02" w:rsidP="001B4040">
    <w:pPr>
      <w:rPr>
        <w:spacing w:val="60"/>
        <w:sz w:val="26"/>
      </w:rPr>
    </w:pPr>
  </w:p>
  <w:p w:rsidR="000E3E02" w:rsidRDefault="000E3E02" w:rsidP="001B4040">
    <w:pPr>
      <w:rPr>
        <w:spacing w:val="60"/>
        <w:sz w:val="26"/>
      </w:rPr>
    </w:pPr>
  </w:p>
  <w:p w:rsidR="000E3E02" w:rsidRDefault="000E3E02" w:rsidP="001B4040"/>
  <w:p w:rsidR="00CA425B" w:rsidRDefault="000E3E02" w:rsidP="00CA425B">
    <w:pPr>
      <w:pStyle w:val="Header"/>
      <w:widowControl w:val="0"/>
      <w:ind w:left="6480"/>
      <w:rPr>
        <w:rFonts w:ascii="Times" w:hAnsi="Times"/>
        <w:sz w:val="16"/>
      </w:rPr>
    </w:pPr>
    <w:r>
      <w:rPr>
        <w:sz w:val="16"/>
      </w:rPr>
      <w:tab/>
    </w:r>
    <w:r w:rsidR="00CA425B">
      <w:rPr>
        <w:rFonts w:ascii="Times" w:hAnsi="Times"/>
        <w:sz w:val="16"/>
      </w:rPr>
      <w:t>Institutional Animal Care and Use Committee</w:t>
    </w:r>
  </w:p>
  <w:p w:rsidR="00CA425B" w:rsidRDefault="00CA425B" w:rsidP="00CA425B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 xml:space="preserve">Office of Research </w:t>
    </w:r>
  </w:p>
  <w:p w:rsidR="00CA425B" w:rsidRDefault="00CA425B" w:rsidP="00CA425B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University of California, Merced</w:t>
    </w:r>
  </w:p>
  <w:p w:rsidR="00CA425B" w:rsidRDefault="00CA425B" w:rsidP="00CA425B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P.O. Box 2039</w:t>
    </w:r>
  </w:p>
  <w:p w:rsidR="00CA425B" w:rsidRDefault="00CA425B" w:rsidP="00CA425B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Merced, CA 95344</w:t>
    </w:r>
  </w:p>
  <w:p w:rsidR="008C18E4" w:rsidRPr="008C18E4" w:rsidRDefault="008C18E4" w:rsidP="001B4040">
    <w:pPr>
      <w:pStyle w:val="Header"/>
      <w:tabs>
        <w:tab w:val="clear" w:pos="8640"/>
        <w:tab w:val="left" w:pos="6360"/>
        <w:tab w:val="right" w:pos="996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4B2"/>
    <w:multiLevelType w:val="hybridMultilevel"/>
    <w:tmpl w:val="3334A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72748"/>
    <w:multiLevelType w:val="hybridMultilevel"/>
    <w:tmpl w:val="86305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D5D0B"/>
    <w:multiLevelType w:val="hybridMultilevel"/>
    <w:tmpl w:val="9B56BF32"/>
    <w:lvl w:ilvl="0" w:tplc="E786C03E">
      <w:start w:val="40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71"/>
    <w:rsid w:val="000C1A75"/>
    <w:rsid w:val="000E3E02"/>
    <w:rsid w:val="0015230D"/>
    <w:rsid w:val="001B4040"/>
    <w:rsid w:val="001D4ACC"/>
    <w:rsid w:val="001D58BD"/>
    <w:rsid w:val="0031783D"/>
    <w:rsid w:val="0032434D"/>
    <w:rsid w:val="003C767C"/>
    <w:rsid w:val="003E3FFC"/>
    <w:rsid w:val="00446146"/>
    <w:rsid w:val="004903CC"/>
    <w:rsid w:val="00491AAA"/>
    <w:rsid w:val="005009E4"/>
    <w:rsid w:val="005D79EB"/>
    <w:rsid w:val="006A58FA"/>
    <w:rsid w:val="006D1E56"/>
    <w:rsid w:val="007162D7"/>
    <w:rsid w:val="007E734B"/>
    <w:rsid w:val="008A0CEC"/>
    <w:rsid w:val="008C18E4"/>
    <w:rsid w:val="008E7FD6"/>
    <w:rsid w:val="00990A27"/>
    <w:rsid w:val="009B3EE9"/>
    <w:rsid w:val="009C66A7"/>
    <w:rsid w:val="00C25315"/>
    <w:rsid w:val="00CA0DEE"/>
    <w:rsid w:val="00CA425B"/>
    <w:rsid w:val="00D2099C"/>
    <w:rsid w:val="00D37055"/>
    <w:rsid w:val="00D40365"/>
    <w:rsid w:val="00DE797B"/>
    <w:rsid w:val="00E05C71"/>
    <w:rsid w:val="00F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i/>
      <w:i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aliases w:val="np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5760"/>
    </w:pPr>
    <w:rPr>
      <w:rFonts w:ascii="Arial" w:hAnsi="Arial"/>
    </w:rPr>
  </w:style>
  <w:style w:type="paragraph" w:styleId="BodyTextIndent2">
    <w:name w:val="Body Text Indent 2"/>
    <w:basedOn w:val="Normal"/>
    <w:pPr>
      <w:ind w:left="5940" w:hanging="180"/>
    </w:pPr>
    <w:rPr>
      <w:rFonts w:ascii="Arial" w:hAnsi="Aria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4"/>
    </w:rPr>
  </w:style>
  <w:style w:type="table" w:styleId="TableGrid">
    <w:name w:val="Table Grid"/>
    <w:basedOn w:val="TableNormal"/>
    <w:rsid w:val="00D3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i/>
      <w:i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aliases w:val="np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5760"/>
    </w:pPr>
    <w:rPr>
      <w:rFonts w:ascii="Arial" w:hAnsi="Arial"/>
    </w:rPr>
  </w:style>
  <w:style w:type="paragraph" w:styleId="BodyTextIndent2">
    <w:name w:val="Body Text Indent 2"/>
    <w:basedOn w:val="Normal"/>
    <w:pPr>
      <w:ind w:left="5940" w:hanging="180"/>
    </w:pPr>
    <w:rPr>
      <w:rFonts w:ascii="Arial" w:hAnsi="Aria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4"/>
    </w:rPr>
  </w:style>
  <w:style w:type="table" w:styleId="TableGrid">
    <w:name w:val="Table Grid"/>
    <w:basedOn w:val="TableNormal"/>
    <w:rsid w:val="00D3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oleObject" Target="embeddings/oleObject2.bin"/><Relationship Id="rId6" Type="http://schemas.openxmlformats.org/officeDocument/2006/relationships/oleObject" Target="embeddings/oleObject3.bin"/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UCM%20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Office\Templates\Letters &amp; Faxes\UCM ltrhead.dot</Template>
  <TotalTime>0</TotalTime>
  <Pages>1</Pages>
  <Words>150</Words>
  <Characters>859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>University of California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Merced Tri-College Center</dc:creator>
  <cp:keywords/>
  <cp:lastModifiedBy>Leslie Teixeira</cp:lastModifiedBy>
  <cp:revision>2</cp:revision>
  <cp:lastPrinted>2005-11-30T01:56:00Z</cp:lastPrinted>
  <dcterms:created xsi:type="dcterms:W3CDTF">2012-09-27T17:44:00Z</dcterms:created>
  <dcterms:modified xsi:type="dcterms:W3CDTF">2012-09-27T17:44:00Z</dcterms:modified>
</cp:coreProperties>
</file>